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2" w:type="dxa"/>
        <w:tblInd w:w="5017" w:type="dxa"/>
        <w:tblLook w:val="04A0" w:firstRow="1" w:lastRow="0" w:firstColumn="1" w:lastColumn="0" w:noHBand="0" w:noVBand="1"/>
      </w:tblPr>
      <w:tblGrid>
        <w:gridCol w:w="4872"/>
      </w:tblGrid>
      <w:tr w:rsidR="00B46237" w:rsidTr="002B4256">
        <w:tc>
          <w:tcPr>
            <w:tcW w:w="4872" w:type="dxa"/>
          </w:tcPr>
          <w:p w:rsidR="00B46237" w:rsidRPr="0063045A" w:rsidRDefault="00B46237" w:rsidP="00456872">
            <w:pPr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eastAsia="ar-SA"/>
              </w:rPr>
            </w:pPr>
            <w:r w:rsidRPr="0063045A">
              <w:rPr>
                <w:sz w:val="28"/>
                <w:szCs w:val="28"/>
                <w:lang w:eastAsia="ar-SA"/>
              </w:rPr>
              <w:t>П</w:t>
            </w:r>
            <w:r w:rsidR="00830F4D" w:rsidRPr="0063045A">
              <w:rPr>
                <w:sz w:val="28"/>
                <w:szCs w:val="28"/>
                <w:lang w:eastAsia="ar-SA"/>
              </w:rPr>
              <w:t>риложение</w:t>
            </w:r>
            <w:r w:rsidRPr="0063045A">
              <w:rPr>
                <w:sz w:val="28"/>
                <w:szCs w:val="28"/>
                <w:lang w:eastAsia="ar-SA"/>
              </w:rPr>
              <w:t xml:space="preserve"> 1</w:t>
            </w:r>
          </w:p>
          <w:p w:rsidR="00B46237" w:rsidRPr="0063045A" w:rsidRDefault="00B46237" w:rsidP="002B4256">
            <w:pPr>
              <w:suppressAutoHyphens/>
              <w:autoSpaceDE w:val="0"/>
              <w:autoSpaceDN w:val="0"/>
              <w:adjustRightInd w:val="0"/>
              <w:ind w:left="72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  <w:p w:rsidR="00B46237" w:rsidRPr="0063045A" w:rsidRDefault="00B46237" w:rsidP="00456872">
            <w:pPr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eastAsia="ar-SA"/>
              </w:rPr>
            </w:pPr>
            <w:r w:rsidRPr="0063045A">
              <w:rPr>
                <w:sz w:val="28"/>
                <w:szCs w:val="28"/>
                <w:lang w:eastAsia="ar-SA"/>
              </w:rPr>
              <w:t>УТВЕРЖДЕНО</w:t>
            </w:r>
          </w:p>
          <w:p w:rsidR="00B46237" w:rsidRPr="0063045A" w:rsidRDefault="00B46237" w:rsidP="00456872">
            <w:pPr>
              <w:suppressAutoHyphens/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eastAsia="ar-SA"/>
              </w:rPr>
            </w:pPr>
            <w:r w:rsidRPr="0063045A">
              <w:rPr>
                <w:sz w:val="28"/>
                <w:szCs w:val="28"/>
                <w:lang w:eastAsia="ar-SA"/>
              </w:rPr>
              <w:t>постановлением администрации муниципального образования Туапсинский муниципальный округ Краснодарского края</w:t>
            </w:r>
          </w:p>
          <w:p w:rsidR="00B46237" w:rsidRPr="00223053" w:rsidRDefault="00B46237" w:rsidP="00456872">
            <w:pPr>
              <w:suppressAutoHyphens/>
              <w:autoSpaceDE w:val="0"/>
              <w:autoSpaceDN w:val="0"/>
              <w:adjustRightInd w:val="0"/>
              <w:contextualSpacing/>
              <w:rPr>
                <w:color w:val="000000"/>
                <w:sz w:val="28"/>
                <w:szCs w:val="28"/>
                <w:lang w:eastAsia="ar-SA"/>
              </w:rPr>
            </w:pPr>
            <w:r w:rsidRPr="00223053">
              <w:rPr>
                <w:color w:val="000000"/>
                <w:sz w:val="28"/>
                <w:szCs w:val="28"/>
                <w:lang w:eastAsia="ar-SA"/>
              </w:rPr>
              <w:t>от______________№_______</w:t>
            </w:r>
          </w:p>
        </w:tc>
      </w:tr>
    </w:tbl>
    <w:p w:rsidR="00B46237" w:rsidRDefault="00B46237" w:rsidP="00B46237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</w:p>
    <w:p w:rsidR="00B46237" w:rsidRDefault="00B46237" w:rsidP="00B46237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</w:p>
    <w:p w:rsidR="00B46237" w:rsidRPr="0063045A" w:rsidRDefault="00B46237" w:rsidP="00B46237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  <w:r w:rsidRPr="0063045A">
        <w:rPr>
          <w:b/>
          <w:bCs/>
          <w:sz w:val="28"/>
          <w:szCs w:val="28"/>
          <w:lang w:eastAsia="ar-SA"/>
        </w:rPr>
        <w:t>ПОЛОЖЕНИЕ</w:t>
      </w:r>
    </w:p>
    <w:p w:rsidR="007432DB" w:rsidRDefault="00B46237" w:rsidP="00B46237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  <w:r w:rsidRPr="0063045A">
        <w:rPr>
          <w:b/>
          <w:bCs/>
          <w:sz w:val="28"/>
          <w:szCs w:val="28"/>
          <w:lang w:eastAsia="ar-SA"/>
        </w:rPr>
        <w:t>о комиссии по установлен</w:t>
      </w:r>
      <w:r w:rsidR="007432DB">
        <w:rPr>
          <w:b/>
          <w:bCs/>
          <w:sz w:val="28"/>
          <w:szCs w:val="28"/>
          <w:lang w:eastAsia="ar-SA"/>
        </w:rPr>
        <w:t>ию пенсии за выслугу лет</w:t>
      </w:r>
    </w:p>
    <w:p w:rsidR="007432DB" w:rsidRDefault="00830F4D" w:rsidP="00B46237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лицам,</w:t>
      </w:r>
      <w:r w:rsidR="007432DB">
        <w:rPr>
          <w:b/>
          <w:bCs/>
          <w:sz w:val="28"/>
          <w:szCs w:val="28"/>
          <w:lang w:eastAsia="ar-SA"/>
        </w:rPr>
        <w:t xml:space="preserve"> </w:t>
      </w:r>
      <w:r w:rsidR="00B46237" w:rsidRPr="0063045A">
        <w:rPr>
          <w:b/>
          <w:bCs/>
          <w:sz w:val="28"/>
          <w:szCs w:val="28"/>
          <w:lang w:eastAsia="ar-SA"/>
        </w:rPr>
        <w:t>замещавшим мун</w:t>
      </w:r>
      <w:r w:rsidR="007432DB">
        <w:rPr>
          <w:b/>
          <w:bCs/>
          <w:sz w:val="28"/>
          <w:szCs w:val="28"/>
          <w:lang w:eastAsia="ar-SA"/>
        </w:rPr>
        <w:t>иципальные должности,</w:t>
      </w:r>
    </w:p>
    <w:p w:rsidR="00FC5721" w:rsidRDefault="00830F4D" w:rsidP="00B46237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должности</w:t>
      </w:r>
      <w:r w:rsidR="007432DB">
        <w:rPr>
          <w:b/>
          <w:bCs/>
          <w:sz w:val="28"/>
          <w:szCs w:val="28"/>
          <w:lang w:eastAsia="ar-SA"/>
        </w:rPr>
        <w:t xml:space="preserve"> </w:t>
      </w:r>
      <w:r w:rsidR="00B46237" w:rsidRPr="0063045A">
        <w:rPr>
          <w:b/>
          <w:bCs/>
          <w:sz w:val="28"/>
          <w:szCs w:val="28"/>
          <w:lang w:eastAsia="ar-SA"/>
        </w:rPr>
        <w:t>муниципа</w:t>
      </w:r>
      <w:r w:rsidR="007432DB">
        <w:rPr>
          <w:b/>
          <w:bCs/>
          <w:sz w:val="28"/>
          <w:szCs w:val="28"/>
          <w:lang w:eastAsia="ar-SA"/>
        </w:rPr>
        <w:t>льной службы</w:t>
      </w:r>
      <w:r w:rsidR="00FC5721">
        <w:rPr>
          <w:b/>
          <w:bCs/>
          <w:sz w:val="28"/>
          <w:szCs w:val="28"/>
          <w:lang w:eastAsia="ar-SA"/>
        </w:rPr>
        <w:t xml:space="preserve"> </w:t>
      </w:r>
      <w:r w:rsidR="007432DB">
        <w:rPr>
          <w:b/>
          <w:bCs/>
          <w:sz w:val="28"/>
          <w:szCs w:val="28"/>
          <w:lang w:eastAsia="ar-SA"/>
        </w:rPr>
        <w:t>в органах</w:t>
      </w:r>
    </w:p>
    <w:p w:rsidR="00BA5BF7" w:rsidRDefault="00830F4D" w:rsidP="00B46237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местного </w:t>
      </w:r>
      <w:r w:rsidR="007432DB">
        <w:rPr>
          <w:b/>
          <w:bCs/>
          <w:sz w:val="28"/>
          <w:szCs w:val="28"/>
          <w:lang w:eastAsia="ar-SA"/>
        </w:rPr>
        <w:t>самоуправления</w:t>
      </w:r>
      <w:r w:rsidR="00FC5721">
        <w:rPr>
          <w:b/>
          <w:bCs/>
          <w:sz w:val="28"/>
          <w:szCs w:val="28"/>
          <w:lang w:eastAsia="ar-SA"/>
        </w:rPr>
        <w:t xml:space="preserve"> </w:t>
      </w:r>
      <w:r w:rsidR="00BA5BF7">
        <w:rPr>
          <w:b/>
          <w:bCs/>
          <w:sz w:val="28"/>
          <w:szCs w:val="28"/>
          <w:lang w:eastAsia="ar-SA"/>
        </w:rPr>
        <w:t>муниципального</w:t>
      </w:r>
    </w:p>
    <w:p w:rsidR="00BC429C" w:rsidRDefault="00BC429C" w:rsidP="00B46237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образования Туапсинский район,</w:t>
      </w:r>
    </w:p>
    <w:p w:rsidR="00B46237" w:rsidRPr="0063045A" w:rsidRDefault="00830F4D" w:rsidP="00B46237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>
        <w:rPr>
          <w:b/>
          <w:sz w:val="28"/>
          <w:szCs w:val="28"/>
        </w:rPr>
        <w:t>Туапсинского</w:t>
      </w:r>
      <w:r w:rsidR="00BC429C">
        <w:rPr>
          <w:b/>
          <w:sz w:val="28"/>
          <w:szCs w:val="28"/>
        </w:rPr>
        <w:t xml:space="preserve"> </w:t>
      </w:r>
      <w:r w:rsidR="00456872" w:rsidRPr="00456872">
        <w:rPr>
          <w:b/>
          <w:sz w:val="28"/>
          <w:szCs w:val="28"/>
        </w:rPr>
        <w:t>муниципального округа</w:t>
      </w:r>
    </w:p>
    <w:p w:rsidR="00B46237" w:rsidRDefault="00B46237" w:rsidP="00B46237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</w:p>
    <w:p w:rsidR="00B46237" w:rsidRPr="0063045A" w:rsidRDefault="00B46237" w:rsidP="00B46237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</w:p>
    <w:p w:rsidR="00B46237" w:rsidRDefault="00B46237" w:rsidP="00B46237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  <w:r>
        <w:rPr>
          <w:rFonts w:eastAsia="Andale Sans UI"/>
          <w:b/>
          <w:kern w:val="2"/>
          <w:sz w:val="28"/>
          <w:szCs w:val="28"/>
          <w:lang w:eastAsia="ar-SA"/>
        </w:rPr>
        <w:t>1. Общие положения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Andale Sans UI"/>
          <w:kern w:val="2"/>
          <w:sz w:val="28"/>
          <w:szCs w:val="28"/>
          <w:lang w:eastAsia="ar-SA"/>
        </w:rPr>
      </w:pP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63045A">
        <w:rPr>
          <w:rFonts w:eastAsia="Andale Sans UI"/>
          <w:kern w:val="2"/>
          <w:sz w:val="28"/>
          <w:szCs w:val="28"/>
          <w:lang w:eastAsia="ar-SA"/>
        </w:rPr>
        <w:t>1.1.</w:t>
      </w:r>
      <w:r>
        <w:rPr>
          <w:rFonts w:eastAsia="Andale Sans UI"/>
          <w:kern w:val="2"/>
          <w:sz w:val="28"/>
          <w:szCs w:val="28"/>
          <w:lang w:eastAsia="ar-SA"/>
        </w:rPr>
        <w:t> </w:t>
      </w:r>
      <w:proofErr w:type="gramStart"/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Комиссия по установлению пенсии за выслугу лет лицам, </w:t>
      </w:r>
      <w:r w:rsidR="001D2DFE" w:rsidRPr="0063045A">
        <w:rPr>
          <w:rFonts w:eastAsia="Andale Sans UI"/>
          <w:kern w:val="2"/>
          <w:sz w:val="28"/>
          <w:szCs w:val="28"/>
          <w:lang w:eastAsia="ar-SA"/>
        </w:rPr>
        <w:t>замещавшим муниципальные должности,</w:t>
      </w: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 должности муниципальной службы в органах местного самоуправления</w:t>
      </w:r>
      <w:r w:rsidR="002B4256">
        <w:rPr>
          <w:rFonts w:eastAsia="Andale Sans UI"/>
          <w:kern w:val="2"/>
          <w:sz w:val="28"/>
          <w:szCs w:val="28"/>
          <w:lang w:eastAsia="ar-SA"/>
        </w:rPr>
        <w:t xml:space="preserve"> муниципального образования Туапсинский район,</w:t>
      </w: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 </w:t>
      </w:r>
      <w:r w:rsidR="00456872">
        <w:rPr>
          <w:sz w:val="28"/>
          <w:szCs w:val="28"/>
        </w:rPr>
        <w:t>Туапсинского муниципального округа</w:t>
      </w: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 (далее - Комиссия) образована для рассмотрения вопросов о назначении, изменении, приостановлении, возобновлении и прекращении выплаты пенсии за выслугу лет лицам, </w:t>
      </w:r>
      <w:r w:rsidR="001D2DFE" w:rsidRPr="0063045A">
        <w:rPr>
          <w:rFonts w:eastAsia="Andale Sans UI"/>
          <w:kern w:val="2"/>
          <w:sz w:val="28"/>
          <w:szCs w:val="28"/>
          <w:lang w:eastAsia="ar-SA"/>
        </w:rPr>
        <w:t>замещавшим муниципальные должности,</w:t>
      </w: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 должности муниципальной службы в органах местного самоуправления </w:t>
      </w:r>
      <w:r w:rsidR="00456872">
        <w:rPr>
          <w:sz w:val="28"/>
          <w:szCs w:val="28"/>
        </w:rPr>
        <w:t>Туапсинского муниципального округа</w:t>
      </w:r>
      <w:r w:rsidR="00F22959">
        <w:rPr>
          <w:sz w:val="28"/>
          <w:szCs w:val="28"/>
        </w:rPr>
        <w:t>, в органах местного</w:t>
      </w:r>
      <w:proofErr w:type="gramEnd"/>
      <w:r w:rsidR="00F22959">
        <w:rPr>
          <w:sz w:val="28"/>
          <w:szCs w:val="28"/>
        </w:rPr>
        <w:t xml:space="preserve"> самоуправления городских и сельских поселений Туапсинского района, муниципального образования Туапсинский район</w:t>
      </w: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 (далее</w:t>
      </w:r>
      <w:r w:rsidR="00025D8E">
        <w:rPr>
          <w:rFonts w:eastAsia="Andale Sans UI"/>
          <w:kern w:val="2"/>
          <w:sz w:val="28"/>
          <w:szCs w:val="28"/>
          <w:lang w:eastAsia="ar-SA"/>
        </w:rPr>
        <w:t xml:space="preserve"> соответственно</w:t>
      </w: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 –</w:t>
      </w:r>
      <w:r w:rsidR="001D2DFE">
        <w:rPr>
          <w:rFonts w:eastAsia="Andale Sans UI"/>
          <w:kern w:val="2"/>
          <w:sz w:val="28"/>
          <w:szCs w:val="28"/>
          <w:lang w:eastAsia="ar-SA"/>
        </w:rPr>
        <w:t xml:space="preserve"> </w:t>
      </w:r>
      <w:r w:rsidRPr="0063045A">
        <w:rPr>
          <w:rFonts w:eastAsia="Andale Sans UI"/>
          <w:kern w:val="2"/>
          <w:sz w:val="28"/>
          <w:szCs w:val="28"/>
          <w:lang w:eastAsia="ar-SA"/>
        </w:rPr>
        <w:t>пенсия за выслугу лет</w:t>
      </w:r>
      <w:r w:rsidR="00025D8E">
        <w:rPr>
          <w:rFonts w:eastAsia="Andale Sans UI"/>
          <w:kern w:val="2"/>
          <w:sz w:val="28"/>
          <w:szCs w:val="28"/>
          <w:lang w:eastAsia="ar-SA"/>
        </w:rPr>
        <w:t>; должности муниципальной службы в органах местного самоуправления Туапсинского муниципального округа</w:t>
      </w:r>
      <w:r w:rsidRPr="0063045A">
        <w:rPr>
          <w:rFonts w:eastAsia="Andale Sans UI"/>
          <w:kern w:val="2"/>
          <w:sz w:val="28"/>
          <w:szCs w:val="28"/>
          <w:lang w:eastAsia="ar-SA"/>
        </w:rPr>
        <w:t>).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>1.2. 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Комиссия правомочна принимать решения в соответствии с возложенными на Комиссию задачами, правами и обязанностями.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>1.3.</w:t>
      </w:r>
      <w:r>
        <w:rPr>
          <w:rFonts w:eastAsia="Andale Sans UI"/>
        </w:rPr>
        <w:t>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Решения Комиссии носят рекомендательный характер.</w:t>
      </w:r>
    </w:p>
    <w:p w:rsidR="00B46237" w:rsidRPr="0063045A" w:rsidRDefault="00B46237" w:rsidP="00B46237">
      <w:pPr>
        <w:autoSpaceDE w:val="0"/>
        <w:autoSpaceDN w:val="0"/>
        <w:adjustRightInd w:val="0"/>
        <w:ind w:firstLine="540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>1.4. </w:t>
      </w: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Комиссия в своей деятельности руководствуется: </w:t>
      </w:r>
      <w:proofErr w:type="gramStart"/>
      <w:r w:rsidRPr="0063045A">
        <w:rPr>
          <w:rFonts w:eastAsia="Andale Sans UI"/>
          <w:kern w:val="2"/>
          <w:sz w:val="28"/>
          <w:szCs w:val="28"/>
          <w:lang w:eastAsia="ar-SA"/>
        </w:rPr>
        <w:t>Федеральным законом от 2 марта 2007 г</w:t>
      </w:r>
      <w:r w:rsidR="00456872">
        <w:rPr>
          <w:rFonts w:eastAsia="Andale Sans UI"/>
          <w:kern w:val="2"/>
          <w:sz w:val="28"/>
          <w:szCs w:val="28"/>
          <w:lang w:eastAsia="ar-SA"/>
        </w:rPr>
        <w:t>.</w:t>
      </w: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 № 25-ФЗ «О муниципальной службе в Российской Федерации», законами Краснодарского края от 8 июня 2007 г</w:t>
      </w:r>
      <w:r w:rsidR="00456872">
        <w:rPr>
          <w:rFonts w:eastAsia="Andale Sans UI"/>
          <w:kern w:val="2"/>
          <w:sz w:val="28"/>
          <w:szCs w:val="28"/>
          <w:lang w:eastAsia="ar-SA"/>
        </w:rPr>
        <w:t>.</w:t>
      </w: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 № 1244-КЗ </w:t>
      </w:r>
      <w:r w:rsidR="00CE43D4">
        <w:rPr>
          <w:rFonts w:eastAsia="Andale Sans UI"/>
          <w:kern w:val="2"/>
          <w:sz w:val="28"/>
          <w:szCs w:val="28"/>
          <w:lang w:eastAsia="ar-SA"/>
        </w:rPr>
        <w:t xml:space="preserve">   </w:t>
      </w:r>
      <w:r w:rsidRPr="0063045A">
        <w:rPr>
          <w:rFonts w:eastAsia="Andale Sans UI"/>
          <w:kern w:val="2"/>
          <w:sz w:val="28"/>
          <w:szCs w:val="28"/>
          <w:lang w:eastAsia="ar-SA"/>
        </w:rPr>
        <w:t>«О муниципальной службе в Краснодарском крае», от 3 декабря 2013 г</w:t>
      </w:r>
      <w:r w:rsidR="00456872">
        <w:rPr>
          <w:rFonts w:eastAsia="Andale Sans UI"/>
          <w:kern w:val="2"/>
          <w:sz w:val="28"/>
          <w:szCs w:val="28"/>
          <w:lang w:eastAsia="ar-SA"/>
        </w:rPr>
        <w:t>.</w:t>
      </w:r>
      <w:r w:rsidR="001D2DFE">
        <w:rPr>
          <w:rFonts w:eastAsia="Andale Sans UI"/>
          <w:kern w:val="2"/>
          <w:sz w:val="28"/>
          <w:szCs w:val="28"/>
          <w:lang w:eastAsia="ar-SA"/>
        </w:rPr>
        <w:t xml:space="preserve">       </w:t>
      </w: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 № 2840-КЗ </w:t>
      </w:r>
      <w:r w:rsidRPr="0063045A">
        <w:rPr>
          <w:sz w:val="28"/>
          <w:szCs w:val="28"/>
        </w:rPr>
        <w:t>«О пенсии за выслугу лет лицам, замещавшим должности государственной гражданской службы Краснодарского края»</w:t>
      </w: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, </w:t>
      </w:r>
      <w:r w:rsidR="001D2DFE">
        <w:rPr>
          <w:rFonts w:eastAsia="Andale Sans UI"/>
          <w:kern w:val="2"/>
          <w:sz w:val="28"/>
          <w:szCs w:val="28"/>
          <w:lang w:eastAsia="ar-SA"/>
        </w:rPr>
        <w:t xml:space="preserve">                       </w:t>
      </w:r>
      <w:r w:rsidRPr="0063045A">
        <w:rPr>
          <w:sz w:val="28"/>
          <w:szCs w:val="28"/>
        </w:rPr>
        <w:t>от 8 июня 2007 г</w:t>
      </w:r>
      <w:r w:rsidR="00D95C53">
        <w:rPr>
          <w:sz w:val="28"/>
          <w:szCs w:val="28"/>
        </w:rPr>
        <w:t>.</w:t>
      </w:r>
      <w:r w:rsidRPr="0063045A">
        <w:rPr>
          <w:sz w:val="28"/>
          <w:szCs w:val="28"/>
        </w:rPr>
        <w:t xml:space="preserve"> № 1244-КЗ «О муниципальной службе в Краснодарском крае</w:t>
      </w:r>
      <w:proofErr w:type="gramEnd"/>
      <w:r w:rsidRPr="0063045A">
        <w:rPr>
          <w:sz w:val="28"/>
          <w:szCs w:val="28"/>
        </w:rPr>
        <w:t xml:space="preserve">», </w:t>
      </w:r>
      <w:proofErr w:type="gramStart"/>
      <w:r w:rsidRPr="0063045A">
        <w:rPr>
          <w:sz w:val="28"/>
          <w:szCs w:val="28"/>
        </w:rPr>
        <w:t>от 27 сентября 2007 г</w:t>
      </w:r>
      <w:r w:rsidR="00D95C53">
        <w:rPr>
          <w:sz w:val="28"/>
          <w:szCs w:val="28"/>
        </w:rPr>
        <w:t>.</w:t>
      </w:r>
      <w:r w:rsidRPr="0063045A">
        <w:rPr>
          <w:sz w:val="28"/>
          <w:szCs w:val="28"/>
        </w:rPr>
        <w:t xml:space="preserve"> № 1324-КЗ «О порядке исчисления стажа </w:t>
      </w:r>
      <w:r w:rsidRPr="0063045A">
        <w:rPr>
          <w:sz w:val="28"/>
          <w:szCs w:val="28"/>
        </w:rPr>
        <w:lastRenderedPageBreak/>
        <w:t xml:space="preserve">муниципальной службы в Краснодарском крае», </w:t>
      </w:r>
      <w:r w:rsidRPr="00223053">
        <w:rPr>
          <w:color w:val="000000"/>
          <w:sz w:val="28"/>
          <w:szCs w:val="28"/>
        </w:rPr>
        <w:t>решением Совета муниципального образования Туапсинский муниципальный округ Краснодарского края от 20 декабря 2024 г</w:t>
      </w:r>
      <w:r w:rsidR="00D95C53">
        <w:rPr>
          <w:color w:val="000000"/>
          <w:sz w:val="28"/>
          <w:szCs w:val="28"/>
        </w:rPr>
        <w:t>.</w:t>
      </w:r>
      <w:r w:rsidRPr="00223053">
        <w:rPr>
          <w:color w:val="000000"/>
          <w:sz w:val="28"/>
          <w:szCs w:val="28"/>
        </w:rPr>
        <w:t xml:space="preserve"> № 103 «О пенсии за выслугу лет</w:t>
      </w:r>
      <w:r w:rsidRPr="0063045A">
        <w:rPr>
          <w:color w:val="000000"/>
          <w:sz w:val="28"/>
          <w:szCs w:val="28"/>
        </w:rPr>
        <w:t xml:space="preserve"> лицам, замещавшим муниципальные должности и должности муниципальной службы в муниципальном образовании Туапсинский муниципальный округ Краснодарского края»</w:t>
      </w:r>
      <w:r w:rsidRPr="0063045A">
        <w:rPr>
          <w:sz w:val="28"/>
          <w:szCs w:val="28"/>
        </w:rPr>
        <w:t xml:space="preserve">, </w:t>
      </w:r>
      <w:r w:rsidRPr="0063045A">
        <w:rPr>
          <w:rFonts w:eastAsia="Andale Sans UI"/>
          <w:kern w:val="2"/>
          <w:sz w:val="28"/>
          <w:szCs w:val="28"/>
          <w:lang w:eastAsia="ar-SA"/>
        </w:rPr>
        <w:t>настоящим Положением.</w:t>
      </w:r>
      <w:proofErr w:type="gramEnd"/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  <w:r w:rsidRPr="0063045A">
        <w:rPr>
          <w:rFonts w:eastAsia="Andale Sans UI"/>
          <w:b/>
          <w:kern w:val="2"/>
          <w:sz w:val="28"/>
          <w:szCs w:val="28"/>
          <w:lang w:eastAsia="ar-SA"/>
        </w:rPr>
        <w:t>2. Задачи Комиссии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</w:p>
    <w:p w:rsidR="00B46237" w:rsidRPr="0063045A" w:rsidRDefault="00B46237" w:rsidP="00B4623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3045A">
        <w:rPr>
          <w:sz w:val="28"/>
          <w:szCs w:val="28"/>
          <w:lang w:eastAsia="ar-SA"/>
        </w:rPr>
        <w:t>Задачей Комиссии является принятие решений о назначении пенсии за выслугу лет.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ar-SA"/>
        </w:rPr>
      </w:pP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eastAsia="Andale Sans UI"/>
          <w:b/>
          <w:kern w:val="2"/>
          <w:sz w:val="28"/>
          <w:szCs w:val="28"/>
          <w:lang w:eastAsia="ar-SA"/>
        </w:rPr>
      </w:pPr>
      <w:r w:rsidRPr="0063045A">
        <w:rPr>
          <w:b/>
          <w:sz w:val="28"/>
          <w:szCs w:val="28"/>
          <w:lang w:eastAsia="ar-SA"/>
        </w:rPr>
        <w:t>3. Функции Комиссии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</w:p>
    <w:p w:rsidR="00B46237" w:rsidRPr="0063045A" w:rsidRDefault="00B46237" w:rsidP="00B46237">
      <w:pPr>
        <w:jc w:val="both"/>
        <w:textAlignment w:val="top"/>
        <w:rPr>
          <w:color w:val="091514"/>
          <w:sz w:val="28"/>
          <w:szCs w:val="28"/>
        </w:rPr>
      </w:pPr>
      <w:r w:rsidRPr="0063045A">
        <w:rPr>
          <w:color w:val="091514"/>
          <w:sz w:val="28"/>
          <w:szCs w:val="28"/>
        </w:rPr>
        <w:tab/>
        <w:t>Комиссия выполняет следующие функции.</w:t>
      </w:r>
    </w:p>
    <w:p w:rsidR="00B46237" w:rsidRPr="0063045A" w:rsidRDefault="00B46237" w:rsidP="00B46237">
      <w:pPr>
        <w:jc w:val="both"/>
        <w:textAlignment w:val="top"/>
        <w:rPr>
          <w:color w:val="091514"/>
          <w:sz w:val="28"/>
          <w:szCs w:val="28"/>
        </w:rPr>
      </w:pPr>
      <w:r>
        <w:rPr>
          <w:color w:val="091514"/>
          <w:sz w:val="28"/>
          <w:szCs w:val="28"/>
        </w:rPr>
        <w:tab/>
        <w:t>3.</w:t>
      </w:r>
      <w:r w:rsidR="00F22959">
        <w:rPr>
          <w:color w:val="091514"/>
          <w:sz w:val="28"/>
          <w:szCs w:val="28"/>
        </w:rPr>
        <w:t>1</w:t>
      </w:r>
      <w:r>
        <w:rPr>
          <w:color w:val="091514"/>
          <w:sz w:val="28"/>
          <w:szCs w:val="28"/>
        </w:rPr>
        <w:t>. </w:t>
      </w:r>
      <w:r w:rsidRPr="0063045A">
        <w:rPr>
          <w:color w:val="091514"/>
          <w:sz w:val="28"/>
          <w:szCs w:val="28"/>
        </w:rPr>
        <w:t>Рассматривает заявления о назначении пенсии за выслугу лет лицам, замещавшим</w:t>
      </w:r>
      <w:r w:rsidR="00131999">
        <w:rPr>
          <w:color w:val="091514"/>
          <w:sz w:val="28"/>
          <w:szCs w:val="28"/>
        </w:rPr>
        <w:t xml:space="preserve"> муниципальные должности,</w:t>
      </w:r>
      <w:r w:rsidRPr="0063045A">
        <w:rPr>
          <w:color w:val="091514"/>
          <w:sz w:val="28"/>
          <w:szCs w:val="28"/>
        </w:rPr>
        <w:t xml:space="preserve"> должности муниципальной службы в органах местного самоуправления </w:t>
      </w:r>
      <w:r w:rsidR="00D95C53">
        <w:rPr>
          <w:sz w:val="28"/>
          <w:szCs w:val="28"/>
        </w:rPr>
        <w:t>Туапсинского муниципального округа</w:t>
      </w:r>
      <w:r w:rsidRPr="0063045A">
        <w:rPr>
          <w:color w:val="091514"/>
          <w:sz w:val="28"/>
          <w:szCs w:val="28"/>
        </w:rPr>
        <w:t>.</w:t>
      </w:r>
    </w:p>
    <w:p w:rsidR="00B46237" w:rsidRPr="0063045A" w:rsidRDefault="00B46237" w:rsidP="00B46237">
      <w:pPr>
        <w:jc w:val="both"/>
        <w:textAlignment w:val="top"/>
        <w:rPr>
          <w:color w:val="091514"/>
          <w:sz w:val="28"/>
          <w:szCs w:val="28"/>
        </w:rPr>
      </w:pPr>
      <w:r>
        <w:rPr>
          <w:color w:val="091514"/>
          <w:sz w:val="28"/>
          <w:szCs w:val="28"/>
        </w:rPr>
        <w:tab/>
        <w:t>3.</w:t>
      </w:r>
      <w:r w:rsidR="00F22959">
        <w:rPr>
          <w:color w:val="091514"/>
          <w:sz w:val="28"/>
          <w:szCs w:val="28"/>
        </w:rPr>
        <w:t>2</w:t>
      </w:r>
      <w:r>
        <w:rPr>
          <w:color w:val="091514"/>
          <w:sz w:val="28"/>
          <w:szCs w:val="28"/>
        </w:rPr>
        <w:t>. </w:t>
      </w:r>
      <w:r w:rsidRPr="0063045A">
        <w:rPr>
          <w:color w:val="091514"/>
          <w:sz w:val="28"/>
          <w:szCs w:val="28"/>
        </w:rPr>
        <w:t>Устанавливает наличие необходимых условий для назначения заявителю пенсии за выслугу лет.</w:t>
      </w:r>
    </w:p>
    <w:p w:rsidR="00B46237" w:rsidRPr="0063045A" w:rsidRDefault="00B46237" w:rsidP="00B46237">
      <w:pPr>
        <w:ind w:firstLine="708"/>
        <w:jc w:val="both"/>
        <w:textAlignment w:val="top"/>
        <w:rPr>
          <w:color w:val="091514"/>
          <w:sz w:val="28"/>
          <w:szCs w:val="28"/>
        </w:rPr>
      </w:pPr>
      <w:r>
        <w:rPr>
          <w:color w:val="091514"/>
          <w:sz w:val="28"/>
          <w:szCs w:val="28"/>
        </w:rPr>
        <w:t>3.</w:t>
      </w:r>
      <w:r w:rsidR="00F22959">
        <w:rPr>
          <w:color w:val="091514"/>
          <w:sz w:val="28"/>
          <w:szCs w:val="28"/>
        </w:rPr>
        <w:t>3</w:t>
      </w:r>
      <w:r>
        <w:rPr>
          <w:color w:val="091514"/>
          <w:sz w:val="28"/>
          <w:szCs w:val="28"/>
        </w:rPr>
        <w:t>. </w:t>
      </w:r>
      <w:r w:rsidRPr="0063045A">
        <w:rPr>
          <w:color w:val="091514"/>
          <w:sz w:val="28"/>
          <w:szCs w:val="28"/>
        </w:rPr>
        <w:t>Проводит проверку документов по назначению пенсии за выслугу лет, представленных комиссии.</w:t>
      </w:r>
    </w:p>
    <w:p w:rsidR="00B46237" w:rsidRPr="0063045A" w:rsidRDefault="00B46237" w:rsidP="00B46237">
      <w:pPr>
        <w:ind w:firstLine="708"/>
        <w:jc w:val="both"/>
        <w:textAlignment w:val="top"/>
        <w:rPr>
          <w:color w:val="091514"/>
          <w:sz w:val="28"/>
          <w:szCs w:val="28"/>
        </w:rPr>
      </w:pPr>
      <w:r>
        <w:rPr>
          <w:color w:val="091514"/>
          <w:sz w:val="28"/>
          <w:szCs w:val="28"/>
        </w:rPr>
        <w:t>3.</w:t>
      </w:r>
      <w:r w:rsidR="00F22959">
        <w:rPr>
          <w:color w:val="091514"/>
          <w:sz w:val="28"/>
          <w:szCs w:val="28"/>
        </w:rPr>
        <w:t>4</w:t>
      </w:r>
      <w:r>
        <w:rPr>
          <w:color w:val="091514"/>
          <w:sz w:val="28"/>
          <w:szCs w:val="28"/>
        </w:rPr>
        <w:t>. </w:t>
      </w:r>
      <w:r w:rsidRPr="0063045A">
        <w:rPr>
          <w:color w:val="091514"/>
          <w:sz w:val="28"/>
          <w:szCs w:val="28"/>
        </w:rPr>
        <w:t>При необходимости проводит проверку отсутствия факта получения заявителем другого дополнительного материального обеспечения или пенсии за выслугу лет.</w:t>
      </w:r>
    </w:p>
    <w:p w:rsidR="00B46237" w:rsidRPr="0063045A" w:rsidRDefault="00B46237" w:rsidP="00B46237">
      <w:pPr>
        <w:ind w:firstLine="708"/>
        <w:jc w:val="both"/>
        <w:textAlignment w:val="top"/>
        <w:rPr>
          <w:color w:val="091514"/>
          <w:sz w:val="28"/>
          <w:szCs w:val="28"/>
        </w:rPr>
      </w:pPr>
      <w:r>
        <w:rPr>
          <w:color w:val="091514"/>
          <w:sz w:val="28"/>
          <w:szCs w:val="28"/>
        </w:rPr>
        <w:t>3.</w:t>
      </w:r>
      <w:r w:rsidR="00F22959">
        <w:rPr>
          <w:color w:val="091514"/>
          <w:sz w:val="28"/>
          <w:szCs w:val="28"/>
        </w:rPr>
        <w:t>5</w:t>
      </w:r>
      <w:r>
        <w:rPr>
          <w:color w:val="091514"/>
          <w:sz w:val="28"/>
          <w:szCs w:val="28"/>
        </w:rPr>
        <w:t>. </w:t>
      </w:r>
      <w:proofErr w:type="gramStart"/>
      <w:r w:rsidRPr="0063045A">
        <w:rPr>
          <w:color w:val="091514"/>
          <w:sz w:val="28"/>
          <w:szCs w:val="28"/>
        </w:rPr>
        <w:t xml:space="preserve">Определяет размер пенсии за выслугу лет в процентах </w:t>
      </w:r>
      <w:r w:rsidRPr="0063045A">
        <w:rPr>
          <w:sz w:val="28"/>
          <w:szCs w:val="28"/>
          <w:lang w:eastAsia="ar-SA"/>
        </w:rPr>
        <w:t xml:space="preserve">к сумме начисленной страховой пенсии по старости (по инвалидности) и фиксированной выплаты к страховой пенсии (с учетом повышения фиксированной выплаты к страховой пенсии), назначенным в соответствии с </w:t>
      </w:r>
      <w:r w:rsidRPr="00076CA7">
        <w:rPr>
          <w:color w:val="000000" w:themeColor="text1"/>
          <w:sz w:val="28"/>
          <w:szCs w:val="28"/>
          <w:lang w:eastAsia="ar-SA"/>
        </w:rPr>
        <w:t xml:space="preserve">Федеральным </w:t>
      </w:r>
      <w:hyperlink r:id="rId8" w:history="1">
        <w:r w:rsidRPr="00076CA7">
          <w:rPr>
            <w:rStyle w:val="a3"/>
            <w:color w:val="000000" w:themeColor="text1"/>
            <w:sz w:val="28"/>
            <w:szCs w:val="28"/>
            <w:u w:val="none"/>
            <w:lang w:eastAsia="ar-SA"/>
          </w:rPr>
          <w:t>законом</w:t>
        </w:r>
      </w:hyperlink>
      <w:r w:rsidRPr="00076CA7">
        <w:rPr>
          <w:color w:val="000000" w:themeColor="text1"/>
          <w:sz w:val="28"/>
          <w:szCs w:val="28"/>
          <w:lang w:eastAsia="ar-SA"/>
        </w:rPr>
        <w:t xml:space="preserve"> от</w:t>
      </w:r>
      <w:r w:rsidRPr="0063045A">
        <w:rPr>
          <w:sz w:val="28"/>
          <w:szCs w:val="28"/>
          <w:lang w:eastAsia="ar-SA"/>
        </w:rPr>
        <w:t xml:space="preserve"> 28 декабря 2013 г</w:t>
      </w:r>
      <w:r w:rsidR="00D95C53">
        <w:rPr>
          <w:sz w:val="28"/>
          <w:szCs w:val="28"/>
          <w:lang w:eastAsia="ar-SA"/>
        </w:rPr>
        <w:t xml:space="preserve">. </w:t>
      </w:r>
      <w:r w:rsidRPr="0063045A">
        <w:rPr>
          <w:sz w:val="28"/>
          <w:szCs w:val="28"/>
          <w:lang w:eastAsia="ar-SA"/>
        </w:rPr>
        <w:t>№ 400-ФЗ «О страховых пенсиях», либо к сумме начисленной страховой пенсии по старости, назначенной на период до наступления возраста</w:t>
      </w:r>
      <w:proofErr w:type="gramEnd"/>
      <w:r w:rsidRPr="0063045A">
        <w:rPr>
          <w:sz w:val="28"/>
          <w:szCs w:val="28"/>
          <w:lang w:eastAsia="ar-SA"/>
        </w:rPr>
        <w:t>, дающего право на страховую пенсию по старости, в том числе досрочно назначенной в соответствии с Законом Российской Федерации от 19 апреля 1991 г</w:t>
      </w:r>
      <w:r w:rsidR="00D95C53">
        <w:rPr>
          <w:sz w:val="28"/>
          <w:szCs w:val="28"/>
          <w:lang w:eastAsia="ar-SA"/>
        </w:rPr>
        <w:t>.</w:t>
      </w:r>
      <w:r w:rsidRPr="0063045A">
        <w:rPr>
          <w:sz w:val="28"/>
          <w:szCs w:val="28"/>
          <w:lang w:eastAsia="ar-SA"/>
        </w:rPr>
        <w:t xml:space="preserve"> </w:t>
      </w:r>
      <w:r w:rsidR="00131999">
        <w:rPr>
          <w:sz w:val="28"/>
          <w:szCs w:val="28"/>
          <w:lang w:eastAsia="ar-SA"/>
        </w:rPr>
        <w:t xml:space="preserve">             </w:t>
      </w:r>
      <w:r w:rsidRPr="0063045A">
        <w:rPr>
          <w:sz w:val="28"/>
          <w:szCs w:val="28"/>
          <w:lang w:eastAsia="ar-SA"/>
        </w:rPr>
        <w:t>№ 1032-1 «О занятости населения в Российской Федерации», и фиксированной выплаты к страховой пенсии (с учетом повышения фиксированной выплаты к страховой пенсии)»</w:t>
      </w:r>
      <w:r w:rsidRPr="0063045A">
        <w:rPr>
          <w:color w:val="091514"/>
          <w:sz w:val="28"/>
          <w:szCs w:val="28"/>
        </w:rPr>
        <w:t>.</w:t>
      </w:r>
    </w:p>
    <w:p w:rsidR="00B46237" w:rsidRPr="0063045A" w:rsidRDefault="00B46237" w:rsidP="00131999">
      <w:pPr>
        <w:ind w:firstLine="708"/>
        <w:jc w:val="both"/>
        <w:textAlignment w:val="top"/>
        <w:rPr>
          <w:rFonts w:eastAsia="Andale Sans UI"/>
          <w:b/>
          <w:kern w:val="2"/>
          <w:sz w:val="28"/>
          <w:szCs w:val="28"/>
          <w:lang w:eastAsia="ar-SA"/>
        </w:rPr>
      </w:pPr>
      <w:r w:rsidRPr="0063045A">
        <w:rPr>
          <w:color w:val="091514"/>
          <w:sz w:val="28"/>
          <w:szCs w:val="28"/>
        </w:rPr>
        <w:t>3.</w:t>
      </w:r>
      <w:r w:rsidR="00F22959">
        <w:rPr>
          <w:color w:val="091514"/>
          <w:sz w:val="28"/>
          <w:szCs w:val="28"/>
        </w:rPr>
        <w:t>6</w:t>
      </w:r>
      <w:r w:rsidRPr="0063045A">
        <w:rPr>
          <w:color w:val="091514"/>
          <w:sz w:val="28"/>
          <w:szCs w:val="28"/>
        </w:rPr>
        <w:t>.</w:t>
      </w:r>
      <w:r>
        <w:rPr>
          <w:color w:val="091514"/>
          <w:sz w:val="28"/>
          <w:szCs w:val="28"/>
        </w:rPr>
        <w:t> </w:t>
      </w:r>
      <w:r w:rsidRPr="0063045A">
        <w:rPr>
          <w:color w:val="091514"/>
          <w:sz w:val="28"/>
          <w:szCs w:val="28"/>
        </w:rPr>
        <w:t>Подготавливает проект распоряжения администрации муниципального образования Туапсинский муниципальный округ Краснодарского края о назначении пенсии за выслугу лет</w:t>
      </w:r>
      <w:r w:rsidR="00EB02D0">
        <w:rPr>
          <w:color w:val="091514"/>
          <w:sz w:val="28"/>
          <w:szCs w:val="28"/>
        </w:rPr>
        <w:t xml:space="preserve"> (далее – распоряжение)</w:t>
      </w:r>
      <w:r w:rsidRPr="0063045A">
        <w:rPr>
          <w:color w:val="091514"/>
          <w:sz w:val="28"/>
          <w:szCs w:val="28"/>
        </w:rPr>
        <w:t>.</w:t>
      </w:r>
    </w:p>
    <w:p w:rsidR="002F5803" w:rsidRDefault="002F5803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</w:p>
    <w:p w:rsidR="002F5803" w:rsidRDefault="002F5803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  <w:bookmarkStart w:id="0" w:name="_GoBack"/>
      <w:bookmarkEnd w:id="0"/>
      <w:r w:rsidRPr="0063045A">
        <w:rPr>
          <w:rFonts w:eastAsia="Andale Sans UI"/>
          <w:b/>
          <w:kern w:val="2"/>
          <w:sz w:val="28"/>
          <w:szCs w:val="28"/>
          <w:lang w:eastAsia="ar-SA"/>
        </w:rPr>
        <w:lastRenderedPageBreak/>
        <w:t>4. Права Комиссии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63045A">
        <w:rPr>
          <w:rFonts w:eastAsia="Andale Sans UI"/>
          <w:kern w:val="2"/>
          <w:sz w:val="28"/>
          <w:szCs w:val="28"/>
          <w:lang w:eastAsia="ar-SA"/>
        </w:rPr>
        <w:t>Комиссия в целях реализации возложенной на Комиссию задачи имеет право: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>4.1. 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При рассмотрении вопросов назначения, изменения, приостановления, возобновления и прекращения выплаты пенсии за выслугу лет: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>1)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определять в соответствии с действующим законодательством право заявителя на назначение пенсии за выслугу лет;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>2)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рассматривать заявления о назначении, изменении, приостановлении, возобновлении и прекращении выплаты пенсии за выслугу лет;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63045A">
        <w:rPr>
          <w:rFonts w:eastAsia="Andale Sans UI"/>
          <w:kern w:val="2"/>
          <w:sz w:val="28"/>
          <w:szCs w:val="28"/>
          <w:lang w:eastAsia="ar-SA"/>
        </w:rPr>
        <w:t>3)</w:t>
      </w:r>
      <w:r>
        <w:rPr>
          <w:rFonts w:eastAsia="Andale Sans UI"/>
          <w:kern w:val="2"/>
          <w:sz w:val="28"/>
          <w:szCs w:val="28"/>
          <w:lang w:eastAsia="ar-SA"/>
        </w:rPr>
        <w:t>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определять наличие либо отсутствие оснований и условий для назначения, изменения, приостановления, возобновления и прекращения выплаты заявителю пенсии за выслугу лет;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>4)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принимать решение о дополнительной проверке обстоятельств и сведений в документах, представленных в подтверждение права на пенсию за выслугу лет;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63045A">
        <w:rPr>
          <w:rFonts w:eastAsia="Andale Sans UI"/>
          <w:kern w:val="2"/>
          <w:sz w:val="28"/>
          <w:szCs w:val="28"/>
          <w:lang w:eastAsia="ar-SA"/>
        </w:rPr>
        <w:t>5)</w:t>
      </w:r>
      <w:r>
        <w:rPr>
          <w:rFonts w:eastAsia="Andale Sans UI"/>
          <w:kern w:val="2"/>
          <w:sz w:val="28"/>
          <w:szCs w:val="28"/>
          <w:lang w:eastAsia="ar-SA"/>
        </w:rPr>
        <w:t>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принимать решение о подготовке соответствующего проекта распоряжения о назначении, изменении, приостановлении, возобновлении и прекращении выплаты пенсии за выслугу лет.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63045A">
        <w:rPr>
          <w:rFonts w:eastAsia="Andale Sans UI"/>
          <w:kern w:val="2"/>
          <w:sz w:val="28"/>
          <w:szCs w:val="28"/>
          <w:lang w:eastAsia="ar-SA"/>
        </w:rPr>
        <w:t>4.2.</w:t>
      </w:r>
      <w:r>
        <w:rPr>
          <w:rFonts w:eastAsia="Andale Sans UI"/>
          <w:kern w:val="2"/>
          <w:sz w:val="28"/>
          <w:szCs w:val="28"/>
          <w:lang w:eastAsia="ar-SA"/>
        </w:rPr>
        <w:t>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Давать разъяснения по вопросам, входящим в ее компетенцию.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  <w:r w:rsidRPr="0063045A">
        <w:rPr>
          <w:rFonts w:eastAsia="Andale Sans UI"/>
          <w:b/>
          <w:kern w:val="2"/>
          <w:sz w:val="28"/>
          <w:szCs w:val="28"/>
          <w:lang w:eastAsia="ar-SA"/>
        </w:rPr>
        <w:t>5. Состав Комиссии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63045A">
        <w:rPr>
          <w:rFonts w:eastAsia="Andale Sans UI"/>
          <w:kern w:val="2"/>
          <w:sz w:val="28"/>
          <w:szCs w:val="28"/>
          <w:lang w:eastAsia="ar-SA"/>
        </w:rPr>
        <w:t>5.1.</w:t>
      </w:r>
      <w:r>
        <w:rPr>
          <w:rFonts w:eastAsia="Andale Sans UI"/>
          <w:kern w:val="2"/>
          <w:sz w:val="28"/>
          <w:szCs w:val="28"/>
          <w:lang w:eastAsia="ar-SA"/>
        </w:rPr>
        <w:t> </w:t>
      </w: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Состав Комиссии утверждается правовым актом администрации </w:t>
      </w:r>
      <w:r w:rsidR="00B61DDE">
        <w:rPr>
          <w:sz w:val="28"/>
          <w:szCs w:val="28"/>
        </w:rPr>
        <w:t>Туапсинского муниципального округа</w:t>
      </w:r>
      <w:r w:rsidRPr="0063045A">
        <w:rPr>
          <w:rFonts w:eastAsia="Andale Sans UI"/>
          <w:kern w:val="2"/>
          <w:sz w:val="28"/>
          <w:szCs w:val="28"/>
          <w:lang w:eastAsia="ar-SA"/>
        </w:rPr>
        <w:t>.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>5.2. 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В состав Комиссии входят председатель Комиссии, заместитель председателя Комиссии, секретарь и члены Комиссии.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>5.3. 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Руководство работой Комиссии осуществляет председатель Комиссии, а в его отсутствие - заместитель председателя Комиссии.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63045A">
        <w:rPr>
          <w:sz w:val="28"/>
          <w:szCs w:val="28"/>
          <w:lang w:eastAsia="ar-SA"/>
        </w:rPr>
        <w:t>5.4.</w:t>
      </w:r>
      <w:r>
        <w:rPr>
          <w:sz w:val="28"/>
          <w:szCs w:val="28"/>
          <w:lang w:eastAsia="ar-SA"/>
        </w:rPr>
        <w:t> </w:t>
      </w:r>
      <w:r w:rsidRPr="0063045A">
        <w:rPr>
          <w:sz w:val="28"/>
          <w:szCs w:val="28"/>
          <w:lang w:eastAsia="ar-SA"/>
        </w:rPr>
        <w:t>Организационной формой деятельности комиссии являются заседания.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63045A">
        <w:rPr>
          <w:sz w:val="28"/>
          <w:szCs w:val="28"/>
          <w:lang w:eastAsia="ar-SA"/>
        </w:rPr>
        <w:t>5.5.</w:t>
      </w:r>
      <w:r>
        <w:rPr>
          <w:sz w:val="28"/>
          <w:szCs w:val="28"/>
          <w:lang w:eastAsia="ar-SA"/>
        </w:rPr>
        <w:t>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Секретарь Комиссии обеспечивает организацию проведения заседания Комиссии: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>1)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подготавливает необходимые материалы для рассмотрения Комиссией;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>2) </w:t>
      </w: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извещает членов Комиссии о предстоящем заседании Комиссии не </w:t>
      </w:r>
      <w:proofErr w:type="gramStart"/>
      <w:r w:rsidRPr="0063045A">
        <w:rPr>
          <w:rFonts w:eastAsia="Andale Sans UI"/>
          <w:kern w:val="2"/>
          <w:sz w:val="28"/>
          <w:szCs w:val="28"/>
          <w:lang w:eastAsia="ar-SA"/>
        </w:rPr>
        <w:t>позднее</w:t>
      </w:r>
      <w:proofErr w:type="gramEnd"/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 чем за три рабочих дня до дня проведения заседания Комиссии;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>3)</w:t>
      </w:r>
      <w:r>
        <w:rPr>
          <w:rFonts w:eastAsia="Andale Sans UI"/>
        </w:rPr>
        <w:t> </w:t>
      </w:r>
      <w:r w:rsidRPr="0063045A">
        <w:rPr>
          <w:rFonts w:eastAsia="Andale Sans UI"/>
          <w:kern w:val="2"/>
          <w:sz w:val="28"/>
          <w:szCs w:val="28"/>
          <w:lang w:eastAsia="ar-SA"/>
        </w:rPr>
        <w:t>ведет и оформляет протоколы заседаний Комиссии.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  <w:r w:rsidRPr="0063045A">
        <w:rPr>
          <w:rFonts w:eastAsia="Andale Sans UI"/>
          <w:b/>
          <w:kern w:val="2"/>
          <w:sz w:val="28"/>
          <w:szCs w:val="28"/>
          <w:lang w:eastAsia="ar-SA"/>
        </w:rPr>
        <w:t>6. Порядок работы Комиссии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</w:p>
    <w:p w:rsidR="00B46237" w:rsidRPr="0063045A" w:rsidRDefault="00B46237" w:rsidP="00B46237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6.1. </w:t>
      </w:r>
      <w:r w:rsidRPr="0063045A">
        <w:rPr>
          <w:sz w:val="28"/>
          <w:szCs w:val="28"/>
          <w:lang w:eastAsia="ar-SA"/>
        </w:rPr>
        <w:t>Заседания Комиссии проводятся в течение 10 рабочих дней со дня поступления заявления и необходимых документов.</w:t>
      </w:r>
    </w:p>
    <w:p w:rsidR="00B46237" w:rsidRPr="0063045A" w:rsidRDefault="00B46237" w:rsidP="00B4623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3045A">
        <w:rPr>
          <w:sz w:val="28"/>
          <w:szCs w:val="28"/>
          <w:lang w:eastAsia="ar-SA"/>
        </w:rPr>
        <w:lastRenderedPageBreak/>
        <w:t>Все члены Комиссии пользуются равными правами в решении всех вопросов, рассматриваемых на заседаниях комиссии.</w:t>
      </w:r>
    </w:p>
    <w:p w:rsidR="00B46237" w:rsidRPr="0063045A" w:rsidRDefault="00B46237" w:rsidP="00B46237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6.2. </w:t>
      </w:r>
      <w:r w:rsidRPr="0063045A">
        <w:rPr>
          <w:sz w:val="28"/>
          <w:szCs w:val="28"/>
          <w:lang w:eastAsia="ar-SA"/>
        </w:rPr>
        <w:t>Заседание Комиссии правомочно при участии более половины общего числа членов Комиссии.</w:t>
      </w:r>
    </w:p>
    <w:p w:rsidR="00B46237" w:rsidRPr="0063045A" w:rsidRDefault="00B46237" w:rsidP="00B4623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3045A">
        <w:rPr>
          <w:sz w:val="28"/>
          <w:szCs w:val="28"/>
          <w:lang w:eastAsia="ar-SA"/>
        </w:rPr>
        <w:t>Решение Комиссии принимается простым большинством голосов списочного числа членов Комиссии. В случае равенства голосов голос председателя Комиссии является решающим.</w:t>
      </w:r>
    </w:p>
    <w:p w:rsidR="00B46237" w:rsidRPr="0063045A" w:rsidRDefault="00B46237" w:rsidP="00B4623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3045A">
        <w:rPr>
          <w:sz w:val="28"/>
          <w:szCs w:val="28"/>
          <w:lang w:eastAsia="ar-SA"/>
        </w:rPr>
        <w:t>Проведение заседаний Комиссии оформляется протоколом, который подписывается всеми членами Комиссии, присутствующими на заседании.</w:t>
      </w:r>
    </w:p>
    <w:p w:rsidR="00B46237" w:rsidRPr="0063045A" w:rsidRDefault="00B46237" w:rsidP="00B46237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6.3. </w:t>
      </w:r>
      <w:r w:rsidRPr="0063045A">
        <w:rPr>
          <w:sz w:val="28"/>
          <w:szCs w:val="28"/>
          <w:lang w:eastAsia="ar-SA"/>
        </w:rPr>
        <w:t xml:space="preserve">О принятом решении заявитель извещается в письменной форме в течение трех рабочих дней со дня его принятия. </w:t>
      </w:r>
    </w:p>
    <w:p w:rsidR="00B46237" w:rsidRPr="0063045A" w:rsidRDefault="00B46237" w:rsidP="00B4623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3045A">
        <w:rPr>
          <w:sz w:val="28"/>
          <w:szCs w:val="28"/>
          <w:lang w:eastAsia="ar-SA"/>
        </w:rPr>
        <w:t>6.4.</w:t>
      </w:r>
      <w:r>
        <w:rPr>
          <w:sz w:val="28"/>
          <w:szCs w:val="28"/>
          <w:lang w:eastAsia="ar-SA"/>
        </w:rPr>
        <w:t> </w:t>
      </w:r>
      <w:r w:rsidRPr="0063045A">
        <w:rPr>
          <w:sz w:val="28"/>
          <w:szCs w:val="28"/>
          <w:lang w:eastAsia="ar-SA"/>
        </w:rPr>
        <w:t>Основанием для установления и выплаты пенсии за выс</w:t>
      </w:r>
      <w:r w:rsidR="00B61DDE">
        <w:rPr>
          <w:sz w:val="28"/>
          <w:szCs w:val="28"/>
          <w:lang w:eastAsia="ar-SA"/>
        </w:rPr>
        <w:t>лугу лет является распоряжение.</w:t>
      </w:r>
    </w:p>
    <w:p w:rsidR="00B46237" w:rsidRPr="0063045A" w:rsidRDefault="00B46237" w:rsidP="00B4623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3045A">
        <w:rPr>
          <w:sz w:val="28"/>
          <w:szCs w:val="28"/>
          <w:lang w:eastAsia="ar-SA"/>
        </w:rPr>
        <w:t>Проект распоряжения подготавливает секретарь Комиссии в установленном порядке.</w:t>
      </w:r>
    </w:p>
    <w:p w:rsidR="00B46237" w:rsidRPr="0063045A" w:rsidRDefault="00B46237" w:rsidP="00B46237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6.5. </w:t>
      </w:r>
      <w:r w:rsidRPr="0063045A">
        <w:rPr>
          <w:sz w:val="28"/>
          <w:szCs w:val="28"/>
          <w:lang w:eastAsia="ar-SA"/>
        </w:rPr>
        <w:t xml:space="preserve">Распоряжение вместе с правоустанавливающими документами о назначении пенсии за выслугу лет направляются в отдел учета и отчетности администрации </w:t>
      </w:r>
      <w:r w:rsidR="00B61DDE">
        <w:rPr>
          <w:sz w:val="28"/>
          <w:szCs w:val="28"/>
        </w:rPr>
        <w:t>Туапсинского муниципального округа</w:t>
      </w:r>
      <w:r w:rsidRPr="0063045A">
        <w:rPr>
          <w:sz w:val="28"/>
          <w:szCs w:val="28"/>
          <w:lang w:eastAsia="ar-SA"/>
        </w:rPr>
        <w:t>.</w:t>
      </w:r>
    </w:p>
    <w:p w:rsidR="00B46237" w:rsidRPr="0063045A" w:rsidRDefault="00B46237" w:rsidP="00B46237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B46237" w:rsidRPr="0063045A" w:rsidRDefault="00B46237" w:rsidP="00B46237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63045A">
        <w:rPr>
          <w:b/>
          <w:sz w:val="28"/>
          <w:szCs w:val="28"/>
          <w:lang w:eastAsia="ar-SA"/>
        </w:rPr>
        <w:t>7. Рассмотрение споров</w:t>
      </w:r>
    </w:p>
    <w:p w:rsidR="00B46237" w:rsidRPr="0063045A" w:rsidRDefault="00B46237" w:rsidP="00B46237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B46237" w:rsidRPr="0063045A" w:rsidRDefault="00B46237" w:rsidP="00B46237">
      <w:pPr>
        <w:suppressAutoHyphens/>
        <w:spacing w:line="211" w:lineRule="auto"/>
        <w:ind w:firstLine="709"/>
        <w:jc w:val="both"/>
        <w:rPr>
          <w:sz w:val="28"/>
          <w:szCs w:val="28"/>
          <w:lang w:eastAsia="ar-SA"/>
        </w:rPr>
      </w:pPr>
      <w:r w:rsidRPr="0063045A">
        <w:rPr>
          <w:sz w:val="28"/>
          <w:szCs w:val="28"/>
          <w:lang w:eastAsia="ar-SA"/>
        </w:rPr>
        <w:t>7.1.</w:t>
      </w:r>
      <w:r>
        <w:rPr>
          <w:sz w:val="28"/>
          <w:szCs w:val="28"/>
          <w:lang w:eastAsia="ar-SA"/>
        </w:rPr>
        <w:t> </w:t>
      </w:r>
      <w:r w:rsidRPr="0063045A">
        <w:rPr>
          <w:sz w:val="28"/>
          <w:szCs w:val="28"/>
          <w:lang w:eastAsia="ar-SA"/>
        </w:rPr>
        <w:t>Споры по вопросам, входящим в компетенцию Комиссии, рассматриваются в установленном действующим законодательством порядке.</w:t>
      </w:r>
    </w:p>
    <w:p w:rsidR="00B46237" w:rsidRPr="0063045A" w:rsidRDefault="00B46237" w:rsidP="00B46237">
      <w:pPr>
        <w:suppressAutoHyphens/>
        <w:spacing w:line="2" w:lineRule="exact"/>
        <w:ind w:firstLine="709"/>
        <w:rPr>
          <w:sz w:val="28"/>
          <w:szCs w:val="28"/>
          <w:lang w:eastAsia="ar-SA"/>
        </w:rPr>
      </w:pP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7.2. </w:t>
      </w:r>
      <w:r w:rsidRPr="0063045A">
        <w:rPr>
          <w:sz w:val="28"/>
          <w:szCs w:val="28"/>
          <w:lang w:eastAsia="ar-SA"/>
        </w:rPr>
        <w:t>Решения Комиссии могут быть обжалованы в судебном порядке.</w:t>
      </w:r>
    </w:p>
    <w:p w:rsidR="00B46237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</w:p>
    <w:p w:rsidR="00B46237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  <w:r>
        <w:rPr>
          <w:rFonts w:eastAsia="Andale Sans UI"/>
          <w:b/>
          <w:kern w:val="2"/>
          <w:sz w:val="28"/>
          <w:szCs w:val="28"/>
          <w:lang w:eastAsia="ar-SA"/>
        </w:rPr>
        <w:t xml:space="preserve">8. Прекращение деятельности </w:t>
      </w:r>
      <w:r w:rsidRPr="0063045A">
        <w:rPr>
          <w:rFonts w:eastAsia="Andale Sans UI"/>
          <w:b/>
          <w:kern w:val="2"/>
          <w:sz w:val="28"/>
          <w:szCs w:val="28"/>
          <w:lang w:eastAsia="ar-SA"/>
        </w:rPr>
        <w:t>Комиссии</w:t>
      </w:r>
    </w:p>
    <w:p w:rsidR="00B46237" w:rsidRDefault="00B46237" w:rsidP="00B46237">
      <w:pPr>
        <w:widowControl w:val="0"/>
        <w:suppressAutoHyphens/>
        <w:autoSpaceDE w:val="0"/>
        <w:autoSpaceDN w:val="0"/>
        <w:adjustRightInd w:val="0"/>
        <w:outlineLvl w:val="1"/>
        <w:rPr>
          <w:rFonts w:eastAsia="Andale Sans UI"/>
          <w:b/>
          <w:kern w:val="2"/>
          <w:sz w:val="28"/>
          <w:szCs w:val="28"/>
          <w:lang w:eastAsia="ar-SA"/>
        </w:rPr>
      </w:pP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63045A">
        <w:rPr>
          <w:rFonts w:eastAsia="Andale Sans UI"/>
          <w:kern w:val="2"/>
          <w:sz w:val="28"/>
          <w:szCs w:val="28"/>
          <w:lang w:eastAsia="ar-SA"/>
        </w:rPr>
        <w:t xml:space="preserve">Решение о прекращении деятельности Комиссии оформляется правовым актом администрации </w:t>
      </w:r>
      <w:r w:rsidR="00B61DDE">
        <w:rPr>
          <w:sz w:val="28"/>
          <w:szCs w:val="28"/>
        </w:rPr>
        <w:t>Туапсинского муниципального округа</w:t>
      </w:r>
      <w:r w:rsidRPr="0063045A">
        <w:rPr>
          <w:rFonts w:eastAsia="Andale Sans UI"/>
          <w:kern w:val="2"/>
          <w:sz w:val="28"/>
          <w:szCs w:val="28"/>
          <w:lang w:eastAsia="ar-SA"/>
        </w:rPr>
        <w:t>.</w:t>
      </w: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jc w:val="both"/>
        <w:rPr>
          <w:rFonts w:eastAsia="Andale Sans UI"/>
          <w:kern w:val="2"/>
          <w:sz w:val="28"/>
          <w:szCs w:val="28"/>
          <w:lang w:eastAsia="ar-SA"/>
        </w:rPr>
      </w:pP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jc w:val="both"/>
        <w:rPr>
          <w:rFonts w:eastAsia="Andale Sans UI"/>
          <w:kern w:val="2"/>
          <w:sz w:val="28"/>
          <w:szCs w:val="28"/>
          <w:lang w:eastAsia="ar-SA"/>
        </w:rPr>
      </w:pP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jc w:val="both"/>
        <w:rPr>
          <w:rFonts w:eastAsia="Andale Sans UI"/>
          <w:kern w:val="2"/>
          <w:sz w:val="28"/>
          <w:szCs w:val="28"/>
          <w:lang w:eastAsia="ar-SA"/>
        </w:rPr>
      </w:pPr>
    </w:p>
    <w:p w:rsidR="00B46237" w:rsidRPr="0063045A" w:rsidRDefault="00B46237" w:rsidP="00B46237">
      <w:pPr>
        <w:widowControl w:val="0"/>
        <w:suppressAutoHyphens/>
        <w:autoSpaceDE w:val="0"/>
        <w:autoSpaceDN w:val="0"/>
        <w:adjustRightInd w:val="0"/>
        <w:jc w:val="both"/>
        <w:rPr>
          <w:rFonts w:eastAsia="Andale Sans UI"/>
          <w:kern w:val="2"/>
          <w:sz w:val="28"/>
          <w:szCs w:val="28"/>
          <w:lang w:eastAsia="ar-SA"/>
        </w:rPr>
      </w:pPr>
      <w:r w:rsidRPr="0063045A">
        <w:rPr>
          <w:rFonts w:eastAsia="Andale Sans UI"/>
          <w:kern w:val="2"/>
          <w:sz w:val="28"/>
          <w:szCs w:val="28"/>
          <w:lang w:eastAsia="ar-SA"/>
        </w:rPr>
        <w:t>Заместитель главы администрации</w:t>
      </w:r>
    </w:p>
    <w:p w:rsidR="00B46237" w:rsidRPr="0063045A" w:rsidRDefault="00317673" w:rsidP="00B46237">
      <w:pPr>
        <w:widowControl w:val="0"/>
        <w:suppressAutoHyphens/>
        <w:autoSpaceDE w:val="0"/>
        <w:autoSpaceDN w:val="0"/>
        <w:adjustRightInd w:val="0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>Туапсинского муниципального округа</w:t>
      </w:r>
      <w:r>
        <w:rPr>
          <w:rFonts w:eastAsia="Andale Sans UI"/>
          <w:kern w:val="2"/>
          <w:sz w:val="28"/>
          <w:szCs w:val="28"/>
          <w:lang w:eastAsia="ar-SA"/>
        </w:rPr>
        <w:tab/>
      </w:r>
      <w:r>
        <w:rPr>
          <w:rFonts w:eastAsia="Andale Sans UI"/>
          <w:kern w:val="2"/>
          <w:sz w:val="28"/>
          <w:szCs w:val="28"/>
          <w:lang w:eastAsia="ar-SA"/>
        </w:rPr>
        <w:tab/>
      </w:r>
      <w:r>
        <w:rPr>
          <w:rFonts w:eastAsia="Andale Sans UI"/>
          <w:kern w:val="2"/>
          <w:sz w:val="28"/>
          <w:szCs w:val="28"/>
          <w:lang w:eastAsia="ar-SA"/>
        </w:rPr>
        <w:tab/>
      </w:r>
      <w:r>
        <w:rPr>
          <w:rFonts w:eastAsia="Andale Sans UI"/>
          <w:kern w:val="2"/>
          <w:sz w:val="28"/>
          <w:szCs w:val="28"/>
          <w:lang w:eastAsia="ar-SA"/>
        </w:rPr>
        <w:tab/>
        <w:t xml:space="preserve">         </w:t>
      </w:r>
      <w:r w:rsidR="00B46237" w:rsidRPr="0063045A">
        <w:rPr>
          <w:rFonts w:eastAsia="Andale Sans UI"/>
          <w:kern w:val="2"/>
          <w:sz w:val="28"/>
          <w:szCs w:val="28"/>
          <w:lang w:eastAsia="ar-SA"/>
        </w:rPr>
        <w:t>А.Р. Ачмизов</w:t>
      </w:r>
    </w:p>
    <w:sectPr w:rsidR="00B46237" w:rsidRPr="0063045A" w:rsidSect="00D83D6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262" w:rsidRDefault="00656262" w:rsidP="00D83D6D">
      <w:r>
        <w:separator/>
      </w:r>
    </w:p>
  </w:endnote>
  <w:endnote w:type="continuationSeparator" w:id="0">
    <w:p w:rsidR="00656262" w:rsidRDefault="00656262" w:rsidP="00D83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262" w:rsidRDefault="00656262" w:rsidP="00D83D6D">
      <w:r>
        <w:separator/>
      </w:r>
    </w:p>
  </w:footnote>
  <w:footnote w:type="continuationSeparator" w:id="0">
    <w:p w:rsidR="00656262" w:rsidRDefault="00656262" w:rsidP="00D83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7124100"/>
      <w:docPartObj>
        <w:docPartGallery w:val="Page Numbers (Top of Page)"/>
        <w:docPartUnique/>
      </w:docPartObj>
    </w:sdtPr>
    <w:sdtEndPr/>
    <w:sdtContent>
      <w:p w:rsidR="00D83D6D" w:rsidRDefault="00D83D6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803">
          <w:rPr>
            <w:noProof/>
          </w:rPr>
          <w:t>4</w:t>
        </w:r>
        <w:r>
          <w:fldChar w:fldCharType="end"/>
        </w:r>
      </w:p>
    </w:sdtContent>
  </w:sdt>
  <w:p w:rsidR="00D83D6D" w:rsidRDefault="00D83D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37"/>
    <w:rsid w:val="00025D8E"/>
    <w:rsid w:val="000940F6"/>
    <w:rsid w:val="00131999"/>
    <w:rsid w:val="001D2DFE"/>
    <w:rsid w:val="002B4256"/>
    <w:rsid w:val="002F5803"/>
    <w:rsid w:val="00317673"/>
    <w:rsid w:val="00450226"/>
    <w:rsid w:val="00456872"/>
    <w:rsid w:val="00656262"/>
    <w:rsid w:val="007432DB"/>
    <w:rsid w:val="00830F4D"/>
    <w:rsid w:val="00B46237"/>
    <w:rsid w:val="00B61DDE"/>
    <w:rsid w:val="00BA5BF7"/>
    <w:rsid w:val="00BC429C"/>
    <w:rsid w:val="00CE43D4"/>
    <w:rsid w:val="00D83D6D"/>
    <w:rsid w:val="00D95C53"/>
    <w:rsid w:val="00EB02D0"/>
    <w:rsid w:val="00F22959"/>
    <w:rsid w:val="00F73DDB"/>
    <w:rsid w:val="00FB7B98"/>
    <w:rsid w:val="00FC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4623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83D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83D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83D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83D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4623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83D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83D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83D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83D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F66FEC42138A3C19BC4A8FDFF6724BC2E1D9768F06024BB831235021T1b6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E6064-38B4-4D7B-8652-A1778283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2025-01-17T07:26:00Z</dcterms:created>
  <dcterms:modified xsi:type="dcterms:W3CDTF">2025-01-27T07:58:00Z</dcterms:modified>
</cp:coreProperties>
</file>